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135" w:rsidRPr="00EF2135" w:rsidRDefault="00EF2135" w:rsidP="00EF2135">
      <w:pPr>
        <w:pStyle w:val="ptextindent23"/>
        <w:shd w:val="clear" w:color="auto" w:fill="FFFFFF"/>
        <w:spacing w:before="0" w:beforeAutospacing="0"/>
        <w:jc w:val="center"/>
        <w:rPr>
          <w:rFonts w:cs="Arial"/>
          <w:sz w:val="32"/>
          <w:szCs w:val="32"/>
        </w:rPr>
      </w:pPr>
      <w:r w:rsidRPr="00EF2135">
        <w:rPr>
          <w:rStyle w:val="a4"/>
          <w:rFonts w:cs="Arial" w:hint="eastAsia"/>
          <w:sz w:val="32"/>
          <w:szCs w:val="32"/>
        </w:rPr>
        <w:t>经济与管理学院</w:t>
      </w:r>
    </w:p>
    <w:p w:rsidR="00EF2135" w:rsidRPr="00EF2135" w:rsidRDefault="00EF2135" w:rsidP="00EF2135">
      <w:pPr>
        <w:pStyle w:val="ptextindent23"/>
        <w:shd w:val="clear" w:color="auto" w:fill="FFFFFF"/>
        <w:spacing w:before="0" w:beforeAutospacing="0"/>
        <w:jc w:val="center"/>
        <w:rPr>
          <w:rFonts w:cs="Arial" w:hint="eastAsia"/>
          <w:sz w:val="32"/>
          <w:szCs w:val="32"/>
        </w:rPr>
      </w:pPr>
      <w:r w:rsidRPr="00EF2135">
        <w:rPr>
          <w:rStyle w:val="a4"/>
          <w:rFonts w:cs="Arial" w:hint="eastAsia"/>
          <w:sz w:val="32"/>
          <w:szCs w:val="32"/>
        </w:rPr>
        <w:t>关于大学生创新创业专题教育学分认定补充规定</w:t>
      </w:r>
    </w:p>
    <w:p w:rsidR="00EF2135" w:rsidRPr="00EF2135" w:rsidRDefault="00EF2135" w:rsidP="00EF2135">
      <w:pPr>
        <w:pStyle w:val="ptextindent23"/>
        <w:shd w:val="clear" w:color="auto" w:fill="FFFFFF"/>
        <w:spacing w:before="0" w:beforeAutospacing="0" w:after="0"/>
        <w:rPr>
          <w:rFonts w:cs="Arial" w:hint="eastAsia"/>
          <w:sz w:val="28"/>
          <w:szCs w:val="28"/>
        </w:rPr>
      </w:pPr>
      <w:r w:rsidRPr="00EF2135">
        <w:rPr>
          <w:rFonts w:cs="Arial" w:hint="eastAsia"/>
          <w:sz w:val="28"/>
          <w:szCs w:val="28"/>
        </w:rPr>
        <w:t>为做好我院学生创新创业教育学分与学生成绩评定之间衔接工</w:t>
      </w:r>
      <w:bookmarkStart w:id="0" w:name="_GoBack"/>
      <w:bookmarkEnd w:id="0"/>
      <w:r w:rsidRPr="00EF2135">
        <w:rPr>
          <w:rFonts w:cs="Arial" w:hint="eastAsia"/>
          <w:sz w:val="28"/>
          <w:szCs w:val="28"/>
        </w:rPr>
        <w:t>作，根据常工政教[2019]9号文件《常州工学院学分认定办法（修订）》精神和《经济与管理学院大学生创新创业教育学分认定办法》并结合我院实际，特制定本补充规定。</w:t>
      </w:r>
    </w:p>
    <w:p w:rsidR="00EF2135" w:rsidRPr="00EF2135" w:rsidRDefault="00EF2135" w:rsidP="00EF2135">
      <w:pPr>
        <w:pStyle w:val="ptextindent23"/>
        <w:shd w:val="clear" w:color="auto" w:fill="FFFFFF"/>
        <w:spacing w:before="0" w:beforeAutospacing="0" w:after="0"/>
        <w:rPr>
          <w:rFonts w:cs="Arial" w:hint="eastAsia"/>
          <w:sz w:val="28"/>
          <w:szCs w:val="28"/>
        </w:rPr>
      </w:pPr>
      <w:r w:rsidRPr="00EF2135">
        <w:rPr>
          <w:rFonts w:cs="Arial" w:hint="eastAsia"/>
          <w:sz w:val="28"/>
          <w:szCs w:val="28"/>
        </w:rPr>
        <w:t>第一条　创新创业教育是我校各专业人才培养方案中规定的专题教学环节，占2学分。由我院组织实施，学生获取该学分的途径有：参加学校组织或认可的大学生学科竞赛、创新创业、论文论著、科技成果、学术交流、取得专利和职业资格等7类。</w:t>
      </w:r>
    </w:p>
    <w:p w:rsidR="00EF2135" w:rsidRPr="00EF2135" w:rsidRDefault="00EF2135" w:rsidP="00EF2135">
      <w:pPr>
        <w:pStyle w:val="ptextindent23"/>
        <w:shd w:val="clear" w:color="auto" w:fill="FFFFFF"/>
        <w:spacing w:before="0" w:beforeAutospacing="0" w:after="0"/>
        <w:rPr>
          <w:rFonts w:cs="Arial" w:hint="eastAsia"/>
          <w:sz w:val="28"/>
          <w:szCs w:val="28"/>
        </w:rPr>
      </w:pPr>
      <w:r w:rsidRPr="00EF2135">
        <w:rPr>
          <w:rFonts w:cs="Arial" w:hint="eastAsia"/>
          <w:sz w:val="28"/>
          <w:szCs w:val="28"/>
        </w:rPr>
        <w:t>第二条 创新创业教育专题教学需要在学期教学任务中体现，我院各专业的创新创业教育专题教学均安排在第7学期实施，任课教师由各专业系主任担任。</w:t>
      </w:r>
    </w:p>
    <w:p w:rsidR="00EF2135" w:rsidRPr="00EF2135" w:rsidRDefault="00EF2135" w:rsidP="00EF2135">
      <w:pPr>
        <w:pStyle w:val="ptextindent23"/>
        <w:shd w:val="clear" w:color="auto" w:fill="FFFFFF"/>
        <w:spacing w:before="0" w:beforeAutospacing="0" w:after="0"/>
        <w:rPr>
          <w:rFonts w:cs="Arial" w:hint="eastAsia"/>
          <w:sz w:val="28"/>
          <w:szCs w:val="28"/>
        </w:rPr>
      </w:pPr>
      <w:r w:rsidRPr="00EF2135">
        <w:rPr>
          <w:rFonts w:cs="Arial" w:hint="eastAsia"/>
          <w:sz w:val="28"/>
          <w:szCs w:val="28"/>
        </w:rPr>
        <w:t>第三条 成绩评定。</w:t>
      </w:r>
    </w:p>
    <w:p w:rsidR="00EF2135" w:rsidRPr="00EF2135" w:rsidRDefault="00EF2135" w:rsidP="00EF2135">
      <w:pPr>
        <w:pStyle w:val="ptextindent23"/>
        <w:shd w:val="clear" w:color="auto" w:fill="FFFFFF"/>
        <w:spacing w:before="0" w:beforeAutospacing="0" w:after="0"/>
        <w:rPr>
          <w:rFonts w:cs="Arial" w:hint="eastAsia"/>
          <w:sz w:val="28"/>
          <w:szCs w:val="28"/>
        </w:rPr>
      </w:pPr>
      <w:r w:rsidRPr="00EF2135">
        <w:rPr>
          <w:rFonts w:cs="Arial" w:hint="eastAsia"/>
          <w:sz w:val="28"/>
          <w:szCs w:val="28"/>
        </w:rPr>
        <w:t>1、学生依据《常州工学院学分认定办法（修订）》填写《经济与管理学院创新创业专题教育学分申请表》并提供相关证明材料。</w:t>
      </w:r>
    </w:p>
    <w:p w:rsidR="00EF2135" w:rsidRPr="00EF2135" w:rsidRDefault="00EF2135" w:rsidP="00EF2135">
      <w:pPr>
        <w:pStyle w:val="ptextindent23"/>
        <w:shd w:val="clear" w:color="auto" w:fill="FFFFFF"/>
        <w:spacing w:before="0" w:beforeAutospacing="0" w:after="0"/>
        <w:rPr>
          <w:rFonts w:cs="Arial" w:hint="eastAsia"/>
          <w:sz w:val="28"/>
          <w:szCs w:val="28"/>
        </w:rPr>
      </w:pPr>
      <w:r w:rsidRPr="00EF2135">
        <w:rPr>
          <w:rFonts w:cs="Arial" w:hint="eastAsia"/>
          <w:sz w:val="28"/>
          <w:szCs w:val="28"/>
        </w:rPr>
        <w:t>2、系主任及学院创新创业学分认定工作组确认学生的累积总分。</w:t>
      </w:r>
    </w:p>
    <w:p w:rsidR="00EF2135" w:rsidRPr="00EF2135" w:rsidRDefault="00EF2135" w:rsidP="00EF2135">
      <w:pPr>
        <w:pStyle w:val="ptextindent23"/>
        <w:shd w:val="clear" w:color="auto" w:fill="FFFFFF"/>
        <w:spacing w:before="0" w:beforeAutospacing="0" w:after="0"/>
        <w:rPr>
          <w:rFonts w:cs="Arial" w:hint="eastAsia"/>
          <w:sz w:val="28"/>
          <w:szCs w:val="28"/>
        </w:rPr>
      </w:pPr>
      <w:r w:rsidRPr="00EF2135">
        <w:rPr>
          <w:rFonts w:cs="Arial" w:hint="eastAsia"/>
          <w:sz w:val="28"/>
          <w:szCs w:val="28"/>
        </w:rPr>
        <w:t>3、根据累积总分按如下规则转换成五级制成绩：</w:t>
      </w:r>
    </w:p>
    <w:p w:rsidR="00EF2135" w:rsidRPr="00EF2135" w:rsidRDefault="00EF2135" w:rsidP="00EF2135">
      <w:pPr>
        <w:pStyle w:val="ptextindent23"/>
        <w:shd w:val="clear" w:color="auto" w:fill="FFFFFF"/>
        <w:spacing w:before="0" w:beforeAutospacing="0" w:after="0"/>
        <w:rPr>
          <w:rFonts w:cs="Arial" w:hint="eastAsia"/>
          <w:sz w:val="28"/>
          <w:szCs w:val="28"/>
        </w:rPr>
      </w:pPr>
      <w:r w:rsidRPr="00EF2135">
        <w:rPr>
          <w:rFonts w:cs="Arial" w:hint="eastAsia"/>
          <w:sz w:val="28"/>
          <w:szCs w:val="28"/>
        </w:rPr>
        <w:t>（1）累积总分大于等于3.5，成绩评定为“优秀”；</w:t>
      </w:r>
    </w:p>
    <w:p w:rsidR="00EF2135" w:rsidRPr="00EF2135" w:rsidRDefault="00EF2135" w:rsidP="00EF2135">
      <w:pPr>
        <w:pStyle w:val="ptextindent23"/>
        <w:shd w:val="clear" w:color="auto" w:fill="FFFFFF"/>
        <w:spacing w:before="0" w:beforeAutospacing="0" w:after="0"/>
        <w:rPr>
          <w:rFonts w:cs="Arial" w:hint="eastAsia"/>
          <w:sz w:val="28"/>
          <w:szCs w:val="28"/>
        </w:rPr>
      </w:pPr>
      <w:r w:rsidRPr="00EF2135">
        <w:rPr>
          <w:rFonts w:cs="Arial" w:hint="eastAsia"/>
          <w:sz w:val="28"/>
          <w:szCs w:val="28"/>
        </w:rPr>
        <w:t>（2）累积总分大于等于3且小于3.5，成绩评定为“良好”；</w:t>
      </w:r>
    </w:p>
    <w:p w:rsidR="00EF2135" w:rsidRPr="00EF2135" w:rsidRDefault="00EF2135" w:rsidP="00EF2135">
      <w:pPr>
        <w:pStyle w:val="ptextindent23"/>
        <w:shd w:val="clear" w:color="auto" w:fill="FFFFFF"/>
        <w:spacing w:before="0" w:beforeAutospacing="0" w:after="0"/>
        <w:rPr>
          <w:rFonts w:cs="Arial" w:hint="eastAsia"/>
          <w:sz w:val="28"/>
          <w:szCs w:val="28"/>
        </w:rPr>
      </w:pPr>
      <w:r w:rsidRPr="00EF2135">
        <w:rPr>
          <w:rFonts w:cs="Arial" w:hint="eastAsia"/>
          <w:sz w:val="28"/>
          <w:szCs w:val="28"/>
        </w:rPr>
        <w:t>（3）累积总分大于等于2.5且小于3，成绩评定为“中等”；</w:t>
      </w:r>
    </w:p>
    <w:p w:rsidR="00EF2135" w:rsidRPr="00EF2135" w:rsidRDefault="00EF2135" w:rsidP="00EF2135">
      <w:pPr>
        <w:pStyle w:val="ptextindent23"/>
        <w:shd w:val="clear" w:color="auto" w:fill="FFFFFF"/>
        <w:spacing w:before="0" w:beforeAutospacing="0" w:after="0"/>
        <w:rPr>
          <w:rFonts w:cs="Arial" w:hint="eastAsia"/>
          <w:sz w:val="28"/>
          <w:szCs w:val="28"/>
        </w:rPr>
      </w:pPr>
      <w:r w:rsidRPr="00EF2135">
        <w:rPr>
          <w:rFonts w:cs="Arial" w:hint="eastAsia"/>
          <w:sz w:val="28"/>
          <w:szCs w:val="28"/>
        </w:rPr>
        <w:t>（4）累积总分大于等于2且小于2.5，成绩评定为“合格”；</w:t>
      </w:r>
    </w:p>
    <w:p w:rsidR="00EF2135" w:rsidRPr="00EF2135" w:rsidRDefault="00EF2135" w:rsidP="00EF2135">
      <w:pPr>
        <w:pStyle w:val="ptextindent23"/>
        <w:shd w:val="clear" w:color="auto" w:fill="FFFFFF"/>
        <w:spacing w:before="0" w:beforeAutospacing="0" w:after="0"/>
        <w:rPr>
          <w:rFonts w:cs="Arial" w:hint="eastAsia"/>
          <w:sz w:val="28"/>
          <w:szCs w:val="28"/>
        </w:rPr>
      </w:pPr>
      <w:r w:rsidRPr="00EF2135">
        <w:rPr>
          <w:rFonts w:cs="Arial" w:hint="eastAsia"/>
          <w:sz w:val="28"/>
          <w:szCs w:val="28"/>
        </w:rPr>
        <w:lastRenderedPageBreak/>
        <w:t>（5）累积总分小于2，成绩评定为“不合格”；</w:t>
      </w:r>
    </w:p>
    <w:p w:rsidR="00EF2135" w:rsidRPr="00EF2135" w:rsidRDefault="00EF2135" w:rsidP="00EF2135">
      <w:pPr>
        <w:pStyle w:val="ptextindent23"/>
        <w:shd w:val="clear" w:color="auto" w:fill="FFFFFF"/>
        <w:spacing w:before="0" w:beforeAutospacing="0" w:after="0"/>
        <w:rPr>
          <w:rFonts w:cs="Arial" w:hint="eastAsia"/>
          <w:sz w:val="28"/>
          <w:szCs w:val="28"/>
        </w:rPr>
      </w:pPr>
      <w:r w:rsidRPr="00EF2135">
        <w:rPr>
          <w:rFonts w:cs="Arial" w:hint="eastAsia"/>
          <w:sz w:val="28"/>
          <w:szCs w:val="28"/>
        </w:rPr>
        <w:t>第四条 未尽事宜将由经济与管理学院教学工作委员会商议后交由学院党政联席会议讨论后决定。</w:t>
      </w:r>
    </w:p>
    <w:p w:rsidR="00260766" w:rsidRPr="00EF2135" w:rsidRDefault="00260766" w:rsidP="00EF2135">
      <w:pPr>
        <w:rPr>
          <w:sz w:val="28"/>
          <w:szCs w:val="28"/>
        </w:rPr>
      </w:pPr>
    </w:p>
    <w:sectPr w:rsidR="00260766" w:rsidRPr="00EF2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35"/>
    <w:rsid w:val="00260766"/>
    <w:rsid w:val="00EF2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2135"/>
    <w:rPr>
      <w:strike w:val="0"/>
      <w:dstrike w:val="0"/>
      <w:color w:val="333333"/>
      <w:u w:val="none"/>
      <w:effect w:val="none"/>
    </w:rPr>
  </w:style>
  <w:style w:type="character" w:styleId="a4">
    <w:name w:val="Strong"/>
    <w:basedOn w:val="a0"/>
    <w:uiPriority w:val="22"/>
    <w:qFormat/>
    <w:rsid w:val="00EF2135"/>
    <w:rPr>
      <w:b/>
      <w:bCs/>
    </w:rPr>
  </w:style>
  <w:style w:type="paragraph" w:customStyle="1" w:styleId="ptextindent23">
    <w:name w:val="p_text_indent_23"/>
    <w:basedOn w:val="a"/>
    <w:rsid w:val="00EF2135"/>
    <w:pPr>
      <w:widowControl/>
      <w:spacing w:before="100" w:beforeAutospacing="1" w:after="150"/>
      <w:ind w:firstLine="480"/>
      <w:jc w:val="left"/>
    </w:pPr>
    <w:rPr>
      <w:rFonts w:ascii="宋体" w:eastAsia="宋体" w:hAnsi="宋体" w:cs="宋体"/>
      <w:color w:val="333333"/>
      <w:kern w:val="0"/>
      <w:szCs w:val="21"/>
    </w:rPr>
  </w:style>
  <w:style w:type="paragraph" w:styleId="a5">
    <w:name w:val="Balloon Text"/>
    <w:basedOn w:val="a"/>
    <w:link w:val="Char"/>
    <w:uiPriority w:val="99"/>
    <w:semiHidden/>
    <w:unhideWhenUsed/>
    <w:rsid w:val="00EF2135"/>
    <w:rPr>
      <w:sz w:val="18"/>
      <w:szCs w:val="18"/>
    </w:rPr>
  </w:style>
  <w:style w:type="character" w:customStyle="1" w:styleId="Char">
    <w:name w:val="批注框文本 Char"/>
    <w:basedOn w:val="a0"/>
    <w:link w:val="a5"/>
    <w:uiPriority w:val="99"/>
    <w:semiHidden/>
    <w:rsid w:val="00EF21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2135"/>
    <w:rPr>
      <w:strike w:val="0"/>
      <w:dstrike w:val="0"/>
      <w:color w:val="333333"/>
      <w:u w:val="none"/>
      <w:effect w:val="none"/>
    </w:rPr>
  </w:style>
  <w:style w:type="character" w:styleId="a4">
    <w:name w:val="Strong"/>
    <w:basedOn w:val="a0"/>
    <w:uiPriority w:val="22"/>
    <w:qFormat/>
    <w:rsid w:val="00EF2135"/>
    <w:rPr>
      <w:b/>
      <w:bCs/>
    </w:rPr>
  </w:style>
  <w:style w:type="paragraph" w:customStyle="1" w:styleId="ptextindent23">
    <w:name w:val="p_text_indent_23"/>
    <w:basedOn w:val="a"/>
    <w:rsid w:val="00EF2135"/>
    <w:pPr>
      <w:widowControl/>
      <w:spacing w:before="100" w:beforeAutospacing="1" w:after="150"/>
      <w:ind w:firstLine="480"/>
      <w:jc w:val="left"/>
    </w:pPr>
    <w:rPr>
      <w:rFonts w:ascii="宋体" w:eastAsia="宋体" w:hAnsi="宋体" w:cs="宋体"/>
      <w:color w:val="333333"/>
      <w:kern w:val="0"/>
      <w:szCs w:val="21"/>
    </w:rPr>
  </w:style>
  <w:style w:type="paragraph" w:styleId="a5">
    <w:name w:val="Balloon Text"/>
    <w:basedOn w:val="a"/>
    <w:link w:val="Char"/>
    <w:uiPriority w:val="99"/>
    <w:semiHidden/>
    <w:unhideWhenUsed/>
    <w:rsid w:val="00EF2135"/>
    <w:rPr>
      <w:sz w:val="18"/>
      <w:szCs w:val="18"/>
    </w:rPr>
  </w:style>
  <w:style w:type="character" w:customStyle="1" w:styleId="Char">
    <w:name w:val="批注框文本 Char"/>
    <w:basedOn w:val="a0"/>
    <w:link w:val="a5"/>
    <w:uiPriority w:val="99"/>
    <w:semiHidden/>
    <w:rsid w:val="00EF21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35409">
      <w:bodyDiv w:val="1"/>
      <w:marLeft w:val="0"/>
      <w:marRight w:val="0"/>
      <w:marTop w:val="0"/>
      <w:marBottom w:val="0"/>
      <w:divBdr>
        <w:top w:val="none" w:sz="0" w:space="0" w:color="auto"/>
        <w:left w:val="none" w:sz="0" w:space="0" w:color="auto"/>
        <w:bottom w:val="none" w:sz="0" w:space="0" w:color="auto"/>
        <w:right w:val="none" w:sz="0" w:space="0" w:color="auto"/>
      </w:divBdr>
      <w:divsChild>
        <w:div w:id="466901295">
          <w:marLeft w:val="0"/>
          <w:marRight w:val="0"/>
          <w:marTop w:val="0"/>
          <w:marBottom w:val="0"/>
          <w:divBdr>
            <w:top w:val="none" w:sz="0" w:space="0" w:color="auto"/>
            <w:left w:val="none" w:sz="0" w:space="0" w:color="auto"/>
            <w:bottom w:val="none" w:sz="0" w:space="0" w:color="auto"/>
            <w:right w:val="none" w:sz="0" w:space="0" w:color="auto"/>
          </w:divBdr>
          <w:divsChild>
            <w:div w:id="905456046">
              <w:marLeft w:val="0"/>
              <w:marRight w:val="0"/>
              <w:marTop w:val="0"/>
              <w:marBottom w:val="0"/>
              <w:divBdr>
                <w:top w:val="none" w:sz="0" w:space="0" w:color="auto"/>
                <w:left w:val="none" w:sz="0" w:space="0" w:color="auto"/>
                <w:bottom w:val="none" w:sz="0" w:space="0" w:color="auto"/>
                <w:right w:val="none" w:sz="0" w:space="0" w:color="auto"/>
              </w:divBdr>
              <w:divsChild>
                <w:div w:id="1370301941">
                  <w:marLeft w:val="0"/>
                  <w:marRight w:val="0"/>
                  <w:marTop w:val="0"/>
                  <w:marBottom w:val="0"/>
                  <w:divBdr>
                    <w:top w:val="none" w:sz="0" w:space="0" w:color="auto"/>
                    <w:left w:val="none" w:sz="0" w:space="0" w:color="auto"/>
                    <w:bottom w:val="none" w:sz="0" w:space="0" w:color="auto"/>
                    <w:right w:val="none" w:sz="0" w:space="0" w:color="auto"/>
                  </w:divBdr>
                  <w:divsChild>
                    <w:div w:id="704913813">
                      <w:marLeft w:val="0"/>
                      <w:marRight w:val="0"/>
                      <w:marTop w:val="0"/>
                      <w:marBottom w:val="0"/>
                      <w:divBdr>
                        <w:top w:val="none" w:sz="0" w:space="0" w:color="auto"/>
                        <w:left w:val="none" w:sz="0" w:space="0" w:color="auto"/>
                        <w:bottom w:val="none" w:sz="0" w:space="0" w:color="auto"/>
                        <w:right w:val="none" w:sz="0" w:space="0" w:color="auto"/>
                      </w:divBdr>
                      <w:divsChild>
                        <w:div w:id="1692758235">
                          <w:marLeft w:val="0"/>
                          <w:marRight w:val="0"/>
                          <w:marTop w:val="150"/>
                          <w:marBottom w:val="0"/>
                          <w:divBdr>
                            <w:top w:val="none" w:sz="0" w:space="0" w:color="auto"/>
                            <w:left w:val="none" w:sz="0" w:space="0" w:color="auto"/>
                            <w:bottom w:val="none" w:sz="0" w:space="0" w:color="auto"/>
                            <w:right w:val="none" w:sz="0" w:space="0" w:color="auto"/>
                          </w:divBdr>
                          <w:divsChild>
                            <w:div w:id="12730905">
                              <w:marLeft w:val="0"/>
                              <w:marRight w:val="0"/>
                              <w:marTop w:val="0"/>
                              <w:marBottom w:val="0"/>
                              <w:divBdr>
                                <w:top w:val="none" w:sz="0" w:space="0" w:color="auto"/>
                                <w:left w:val="none" w:sz="0" w:space="0" w:color="auto"/>
                                <w:bottom w:val="none" w:sz="0" w:space="0" w:color="auto"/>
                                <w:right w:val="none" w:sz="0" w:space="0" w:color="auto"/>
                              </w:divBdr>
                              <w:divsChild>
                                <w:div w:id="4260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92</Words>
  <Characters>529</Characters>
  <Application>Microsoft Office Word</Application>
  <DocSecurity>0</DocSecurity>
  <Lines>4</Lines>
  <Paragraphs>1</Paragraphs>
  <ScaleCrop>false</ScaleCrop>
  <Company>Sky123.Org</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2023-09-21T02:17:00Z</dcterms:created>
  <dcterms:modified xsi:type="dcterms:W3CDTF">2023-09-21T02:26:00Z</dcterms:modified>
</cp:coreProperties>
</file>